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C04D04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</w:t>
      </w:r>
      <w:r w:rsidR="00ED4099">
        <w:rPr>
          <w:b/>
          <w:sz w:val="28"/>
          <w:szCs w:val="28"/>
        </w:rPr>
        <w:t>WORK</w:t>
      </w:r>
      <w:r w:rsidRPr="00B0579A">
        <w:rPr>
          <w:b/>
          <w:sz w:val="28"/>
          <w:szCs w:val="28"/>
        </w:rPr>
        <w:t xml:space="preserve"> »</w:t>
      </w:r>
      <w:r w:rsidR="00ED4099">
        <w:rPr>
          <w:b/>
          <w:sz w:val="28"/>
          <w:szCs w:val="28"/>
        </w:rPr>
        <w:t>Plus</w:t>
      </w:r>
      <w:r w:rsidRPr="00B0579A">
        <w:rPr>
          <w:b/>
          <w:sz w:val="28"/>
          <w:szCs w:val="28"/>
        </w:rPr>
        <w:t xml:space="preserve">« / Aluprofilmatte mit </w:t>
      </w:r>
      <w:r w:rsidR="00ED4099">
        <w:rPr>
          <w:b/>
          <w:sz w:val="28"/>
          <w:szCs w:val="28"/>
        </w:rPr>
        <w:t>Minibürste</w:t>
      </w:r>
    </w:p>
    <w:p w:rsidR="00FA1C6E" w:rsidRDefault="00FA1C6E" w:rsidP="008E4488">
      <w:pPr>
        <w:spacing w:after="120" w:line="23" w:lineRule="atLeast"/>
        <w:ind w:left="2829" w:hanging="2829"/>
      </w:pPr>
    </w:p>
    <w:p w:rsidR="00ED4099" w:rsidRDefault="00ED4099" w:rsidP="008E4488">
      <w:pPr>
        <w:spacing w:after="120" w:line="23" w:lineRule="atLeast"/>
        <w:ind w:left="2829" w:hanging="2829"/>
      </w:pPr>
    </w:p>
    <w:p w:rsidR="00ED4099" w:rsidRDefault="00ED4099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 xml:space="preserve">Für </w:t>
      </w:r>
      <w:r w:rsidR="00EA680A">
        <w:t xml:space="preserve">den </w:t>
      </w:r>
      <w:r>
        <w:t>Außenbereich</w:t>
      </w:r>
      <w:r w:rsidR="00EA680A">
        <w:t xml:space="preserve"> geeignet (Zone 1</w:t>
      </w:r>
      <w:r>
        <w:t>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5C29E8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</w:r>
      <w:r w:rsidR="003821A5">
        <w:t>Bürstenprofil: robustes, strapazierfähiges Nylon 6.6</w:t>
      </w:r>
      <w:r w:rsidR="00CE6ED8"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ED4099" w:rsidRDefault="00A663F5" w:rsidP="00ED4099">
      <w:pPr>
        <w:spacing w:after="120" w:line="23" w:lineRule="atLeast"/>
        <w:ind w:left="2832" w:hanging="2832"/>
      </w:pPr>
      <w:r>
        <w:t>c</w:t>
      </w:r>
      <w:r w:rsidR="00C470FB">
        <w:t>a. H</w:t>
      </w:r>
      <w:r w:rsidR="003821A5">
        <w:t>öhe / Gewicht:</w:t>
      </w:r>
      <w:r w:rsidR="003821A5">
        <w:tab/>
      </w:r>
      <w:r w:rsidR="003F2E2B">
        <w:t xml:space="preserve">22 mm / </w:t>
      </w:r>
      <w:r w:rsidR="00754A35">
        <w:t>20</w:t>
      </w:r>
      <w:r w:rsidR="00ED4099">
        <w:t xml:space="preserve"> kg/m²</w:t>
      </w:r>
    </w:p>
    <w:p w:rsidR="00A00685" w:rsidRDefault="00A00685" w:rsidP="00ED4099">
      <w:pPr>
        <w:spacing w:after="120" w:line="23" w:lineRule="atLeast"/>
        <w:ind w:left="2832" w:hanging="2832"/>
      </w:pPr>
      <w:r>
        <w:t xml:space="preserve">Profilabstand: </w:t>
      </w:r>
      <w:r>
        <w:tab/>
      </w:r>
      <w:r w:rsidR="00ED4099">
        <w:t xml:space="preserve">3 - </w:t>
      </w:r>
      <w:r>
        <w:t>5 mm</w:t>
      </w:r>
    </w:p>
    <w:p w:rsidR="00C04D04" w:rsidRDefault="00CE6ED8" w:rsidP="00ED4099">
      <w:pPr>
        <w:spacing w:after="120" w:line="23" w:lineRule="atLeast"/>
        <w:ind w:left="2832" w:hanging="2832"/>
      </w:pPr>
      <w:r>
        <w:t>Farben</w:t>
      </w:r>
      <w:r w:rsidR="00E42D23">
        <w:t>:</w:t>
      </w:r>
      <w:r>
        <w:tab/>
        <w:t>(_) schwarz</w:t>
      </w:r>
      <w:r w:rsidR="004332FE">
        <w:br/>
      </w:r>
      <w:r>
        <w:t>(_) grau</w:t>
      </w:r>
      <w:r w:rsidR="004332FE">
        <w:br/>
      </w:r>
      <w:bookmarkStart w:id="0" w:name="_GoBack"/>
      <w:bookmarkEnd w:id="0"/>
    </w:p>
    <w:p w:rsidR="00D441DD" w:rsidRDefault="00D441DD" w:rsidP="00ED4099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7E44DF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7E44DF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3F2E2B" w:rsidRDefault="003F2E2B" w:rsidP="008E4488">
      <w:pPr>
        <w:spacing w:after="120" w:line="23" w:lineRule="atLeast"/>
        <w:ind w:left="2832" w:hanging="2832"/>
      </w:pPr>
    </w:p>
    <w:p w:rsidR="00ED4099" w:rsidRDefault="00ED4099" w:rsidP="008E4488">
      <w:pPr>
        <w:spacing w:after="120" w:line="23" w:lineRule="atLeast"/>
        <w:ind w:left="2832" w:hanging="2832"/>
      </w:pPr>
    </w:p>
    <w:p w:rsidR="00ED4099" w:rsidRDefault="00ED4099" w:rsidP="008E4488">
      <w:pPr>
        <w:spacing w:after="120" w:line="23" w:lineRule="atLeast"/>
        <w:ind w:left="2832" w:hanging="2832"/>
      </w:pPr>
    </w:p>
    <w:p w:rsidR="00ED4099" w:rsidRDefault="00ED4099" w:rsidP="008E4488">
      <w:pPr>
        <w:spacing w:after="120" w:line="23" w:lineRule="atLeast"/>
        <w:ind w:left="2832" w:hanging="2832"/>
      </w:pPr>
    </w:p>
    <w:p w:rsidR="00ED4099" w:rsidRDefault="00ED4099" w:rsidP="008E4488">
      <w:pPr>
        <w:spacing w:after="120" w:line="23" w:lineRule="atLeast"/>
        <w:ind w:left="2832" w:hanging="2832"/>
      </w:pPr>
    </w:p>
    <w:p w:rsidR="003F2E2B" w:rsidRDefault="003F2E2B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C04D04">
      <w:pPr>
        <w:ind w:left="2835" w:right="-284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C04D04">
        <w:t>-</w:t>
      </w:r>
      <w:r>
        <w:t xml:space="preserve"> </w:t>
      </w:r>
      <w:r w:rsidR="00C04D04">
        <w:t>Hinter dem Turme 5</w:t>
      </w:r>
      <w:r>
        <w:t xml:space="preserve">-  </w:t>
      </w:r>
      <w:r w:rsidR="00C04D04">
        <w:t>38114</w:t>
      </w:r>
      <w:r w:rsidR="00C36749">
        <w:t xml:space="preserve"> </w:t>
      </w:r>
      <w:r>
        <w:t>Braunschweig</w:t>
      </w:r>
      <w:r w:rsidR="00C36749">
        <w:t xml:space="preserve"> </w:t>
      </w:r>
      <w:r w:rsidR="00C04D04">
        <w:t>Telefon: 0531</w:t>
      </w:r>
      <w:r w:rsidR="000439B9">
        <w:t>/</w:t>
      </w:r>
      <w:r w:rsidR="00C04D04">
        <w:t>886871</w:t>
      </w:r>
      <w:r w:rsidR="000439B9">
        <w:t xml:space="preserve">-0 </w:t>
      </w:r>
      <w:r w:rsidR="005C29E8">
        <w:t xml:space="preserve">- Telefax: </w:t>
      </w:r>
      <w:r w:rsidR="00C04D04">
        <w:t>0531/886871</w:t>
      </w:r>
      <w:r w:rsidR="005C29E8">
        <w:t xml:space="preserve">-11 </w:t>
      </w:r>
      <w:r w:rsidR="005C29E8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3821A5"/>
    <w:rsid w:val="003F2E2B"/>
    <w:rsid w:val="004332FE"/>
    <w:rsid w:val="004D3495"/>
    <w:rsid w:val="004F25F7"/>
    <w:rsid w:val="005B3833"/>
    <w:rsid w:val="005C29E8"/>
    <w:rsid w:val="00754A35"/>
    <w:rsid w:val="00761347"/>
    <w:rsid w:val="00777E3A"/>
    <w:rsid w:val="007E44DF"/>
    <w:rsid w:val="008E4488"/>
    <w:rsid w:val="00925FE9"/>
    <w:rsid w:val="009E3DA0"/>
    <w:rsid w:val="00A00685"/>
    <w:rsid w:val="00A61E9B"/>
    <w:rsid w:val="00A663F5"/>
    <w:rsid w:val="00B0579A"/>
    <w:rsid w:val="00B34EBC"/>
    <w:rsid w:val="00BC3B40"/>
    <w:rsid w:val="00C04D04"/>
    <w:rsid w:val="00C11B3E"/>
    <w:rsid w:val="00C20842"/>
    <w:rsid w:val="00C36749"/>
    <w:rsid w:val="00C470FB"/>
    <w:rsid w:val="00CB32BD"/>
    <w:rsid w:val="00CB6C10"/>
    <w:rsid w:val="00CE6ED8"/>
    <w:rsid w:val="00D441DD"/>
    <w:rsid w:val="00E42D23"/>
    <w:rsid w:val="00EA680A"/>
    <w:rsid w:val="00ED4099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29</cp:revision>
  <cp:lastPrinted>2018-08-30T09:16:00Z</cp:lastPrinted>
  <dcterms:created xsi:type="dcterms:W3CDTF">2017-05-23T09:48:00Z</dcterms:created>
  <dcterms:modified xsi:type="dcterms:W3CDTF">2018-08-30T09:17:00Z</dcterms:modified>
</cp:coreProperties>
</file>